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1283" w:rsidRDefault="000A04B7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480810" cy="9168978"/>
            <wp:effectExtent l="0" t="0" r="0" b="0"/>
            <wp:docPr id="3" name="Рисунок 3" descr="C:\Users\RUMC\Desktop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UMC\Desktop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8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21283" w:rsidRPr="00D0722D" w:rsidRDefault="00A35ACA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C0C0C0"/>
          <w:sz w:val="16"/>
          <w:szCs w:val="16"/>
          <w:lang w:val="ru-RU" w:eastAsia="ru-RU"/>
        </w:rPr>
        <w:lastRenderedPageBreak/>
        <w:drawing>
          <wp:inline distT="0" distB="0" distL="0" distR="0">
            <wp:extent cx="6480810" cy="9070711"/>
            <wp:effectExtent l="0" t="0" r="0" b="0"/>
            <wp:docPr id="2" name="Рисунок 2" descr="C:\Users\zhanna.smirnova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anna.smirnova\Desktop\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0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221283" w:rsidTr="00A35ACA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394" w:type="dxa"/>
          </w:tcPr>
          <w:p w:rsidR="00221283" w:rsidRDefault="00221283"/>
        </w:tc>
        <w:tc>
          <w:tcPr>
            <w:tcW w:w="1113" w:type="dxa"/>
          </w:tcPr>
          <w:p w:rsidR="00221283" w:rsidRDefault="00221283"/>
        </w:tc>
        <w:tc>
          <w:tcPr>
            <w:tcW w:w="834" w:type="dxa"/>
          </w:tcPr>
          <w:p w:rsidR="00221283" w:rsidRDefault="00221283"/>
        </w:tc>
        <w:tc>
          <w:tcPr>
            <w:tcW w:w="948" w:type="dxa"/>
          </w:tcPr>
          <w:p w:rsidR="00221283" w:rsidRDefault="00221283"/>
        </w:tc>
        <w:tc>
          <w:tcPr>
            <w:tcW w:w="1561" w:type="dxa"/>
          </w:tcPr>
          <w:p w:rsidR="00221283" w:rsidRDefault="00221283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221283" w:rsidTr="00A35ACA">
        <w:trPr>
          <w:trHeight w:hRule="exact" w:val="277"/>
        </w:trPr>
        <w:tc>
          <w:tcPr>
            <w:tcW w:w="4473" w:type="dxa"/>
          </w:tcPr>
          <w:p w:rsidR="00221283" w:rsidRDefault="00221283"/>
        </w:tc>
        <w:tc>
          <w:tcPr>
            <w:tcW w:w="394" w:type="dxa"/>
          </w:tcPr>
          <w:p w:rsidR="00221283" w:rsidRDefault="00221283"/>
        </w:tc>
        <w:tc>
          <w:tcPr>
            <w:tcW w:w="1113" w:type="dxa"/>
          </w:tcPr>
          <w:p w:rsidR="00221283" w:rsidRDefault="00221283"/>
        </w:tc>
        <w:tc>
          <w:tcPr>
            <w:tcW w:w="834" w:type="dxa"/>
          </w:tcPr>
          <w:p w:rsidR="00221283" w:rsidRDefault="00221283"/>
        </w:tc>
        <w:tc>
          <w:tcPr>
            <w:tcW w:w="948" w:type="dxa"/>
          </w:tcPr>
          <w:p w:rsidR="00221283" w:rsidRDefault="00221283"/>
        </w:tc>
        <w:tc>
          <w:tcPr>
            <w:tcW w:w="1561" w:type="dxa"/>
          </w:tcPr>
          <w:p w:rsidR="00221283" w:rsidRDefault="00221283"/>
        </w:tc>
        <w:tc>
          <w:tcPr>
            <w:tcW w:w="951" w:type="dxa"/>
          </w:tcPr>
          <w:p w:rsidR="00221283" w:rsidRDefault="00221283"/>
        </w:tc>
      </w:tr>
    </w:tbl>
    <w:p w:rsidR="00221283" w:rsidRDefault="00221283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2"/>
        <w:gridCol w:w="1488"/>
        <w:gridCol w:w="1752"/>
        <w:gridCol w:w="4799"/>
        <w:gridCol w:w="970"/>
      </w:tblGrid>
      <w:tr w:rsidR="00221283" w:rsidTr="006B21C6">
        <w:trPr>
          <w:trHeight w:hRule="exact" w:val="42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35ACA" w:rsidRDefault="00A35ACA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A35ACA" w:rsidRDefault="00A35ACA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A35ACA" w:rsidRDefault="00A35ACA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A35ACA" w:rsidRDefault="00D0722D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  <w:r w:rsidRPr="006B21C6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У</w:t>
            </w:r>
          </w:p>
          <w:p w:rsidR="00A35ACA" w:rsidRDefault="00A35ACA">
            <w:pPr>
              <w:spacing w:after="0" w:line="240" w:lineRule="auto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221283" w:rsidRPr="006B21C6" w:rsidRDefault="00D0722D">
            <w:pPr>
              <w:spacing w:after="0" w:line="240" w:lineRule="auto"/>
              <w:rPr>
                <w:sz w:val="16"/>
                <w:szCs w:val="16"/>
                <w:lang w:val="ru-RU"/>
              </w:rPr>
            </w:pPr>
            <w:proofErr w:type="gramStart"/>
            <w:r w:rsidRPr="006B21C6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П</w:t>
            </w:r>
            <w:proofErr w:type="gramEnd"/>
            <w:r w:rsidRPr="006B21C6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: 43.03.01 2СБЗ(СН)-15.</w:t>
            </w: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plx</w:t>
            </w:r>
            <w:proofErr w:type="spellEnd"/>
          </w:p>
        </w:tc>
        <w:tc>
          <w:tcPr>
            <w:tcW w:w="5104" w:type="dxa"/>
          </w:tcPr>
          <w:p w:rsidR="00221283" w:rsidRPr="006B21C6" w:rsidRDefault="00221283">
            <w:pPr>
              <w:rPr>
                <w:lang w:val="ru-RU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35ACA" w:rsidRDefault="00A35ACA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</w:t>
            </w:r>
            <w:r w:rsidR="00D0722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тр</w:t>
            </w:r>
            <w:proofErr w:type="spellEnd"/>
          </w:p>
          <w:p w:rsidR="00A35ACA" w:rsidRDefault="00A35ACA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A35ACA" w:rsidRDefault="00A35ACA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</w:pPr>
          </w:p>
          <w:p w:rsidR="00221283" w:rsidRDefault="00D072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21283" w:rsidRPr="000A04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21283" w:rsidRPr="000A04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«Философия» является изучение основных мировоззренческих ориентаций в духовной культуре  человечества.</w:t>
            </w:r>
          </w:p>
        </w:tc>
      </w:tr>
      <w:tr w:rsidR="002212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21283" w:rsidRPr="000A04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 фундаментальных философских подходами к решению проблем существования человечества в мире с учетом его исторического развития;</w:t>
            </w:r>
          </w:p>
        </w:tc>
      </w:tr>
      <w:tr w:rsidR="00221283" w:rsidRPr="000A04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обнаружение значимости философских проблем в контексте культуры, методологической роли философии для других сфер духовной жизни, ее возможностей для формирования самосознания личности;</w:t>
            </w:r>
          </w:p>
        </w:tc>
      </w:tr>
      <w:tr w:rsidR="00221283" w:rsidRPr="000A04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основам использования философского текста при анализе проблем исследования человека, общества, природы.</w:t>
            </w:r>
          </w:p>
        </w:tc>
      </w:tr>
      <w:tr w:rsidR="00221283" w:rsidRPr="000A04B7">
        <w:trPr>
          <w:trHeight w:hRule="exact" w:val="277"/>
        </w:trPr>
        <w:tc>
          <w:tcPr>
            <w:tcW w:w="766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</w:tr>
      <w:tr w:rsidR="00221283" w:rsidRPr="000A04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2128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221283" w:rsidRPr="000A04B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21283" w:rsidRPr="000A04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221283" w:rsidRPr="000A04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212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2212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</w:p>
        </w:tc>
      </w:tr>
      <w:tr w:rsidR="00221283">
        <w:trPr>
          <w:trHeight w:hRule="exact" w:val="277"/>
        </w:trPr>
        <w:tc>
          <w:tcPr>
            <w:tcW w:w="766" w:type="dxa"/>
          </w:tcPr>
          <w:p w:rsidR="00221283" w:rsidRDefault="00221283"/>
        </w:tc>
        <w:tc>
          <w:tcPr>
            <w:tcW w:w="511" w:type="dxa"/>
          </w:tcPr>
          <w:p w:rsidR="00221283" w:rsidRDefault="00221283"/>
        </w:tc>
        <w:tc>
          <w:tcPr>
            <w:tcW w:w="1560" w:type="dxa"/>
          </w:tcPr>
          <w:p w:rsidR="00221283" w:rsidRDefault="00221283"/>
        </w:tc>
        <w:tc>
          <w:tcPr>
            <w:tcW w:w="1844" w:type="dxa"/>
          </w:tcPr>
          <w:p w:rsidR="00221283" w:rsidRDefault="00221283"/>
        </w:tc>
        <w:tc>
          <w:tcPr>
            <w:tcW w:w="5104" w:type="dxa"/>
          </w:tcPr>
          <w:p w:rsidR="00221283" w:rsidRDefault="00221283"/>
        </w:tc>
        <w:tc>
          <w:tcPr>
            <w:tcW w:w="993" w:type="dxa"/>
          </w:tcPr>
          <w:p w:rsidR="00221283" w:rsidRDefault="00221283"/>
        </w:tc>
      </w:tr>
      <w:tr w:rsidR="00221283" w:rsidRPr="000A04B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21283" w:rsidRPr="000A04B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      </w:r>
          </w:p>
        </w:tc>
      </w:tr>
      <w:tr w:rsidR="00221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философские и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социогуманитарные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проблемы</w:t>
            </w:r>
          </w:p>
        </w:tc>
      </w:tr>
      <w:tr w:rsidR="002212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</w:p>
        </w:tc>
      </w:tr>
      <w:tr w:rsidR="002212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мировоззрения</w:t>
            </w:r>
            <w:proofErr w:type="spellEnd"/>
          </w:p>
        </w:tc>
      </w:tr>
      <w:tr w:rsidR="00221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2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ставить цели и задачи по решению данной проблемы</w:t>
            </w:r>
          </w:p>
        </w:tc>
      </w:tr>
      <w:tr w:rsidR="002212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</w:p>
        </w:tc>
      </w:tr>
      <w:tr w:rsidR="00221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2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</w:t>
            </w:r>
            <w:proofErr w:type="spellEnd"/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постановки целей и задач</w:t>
            </w:r>
          </w:p>
        </w:tc>
      </w:tr>
      <w:tr w:rsidR="002212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</w:p>
        </w:tc>
      </w:tr>
      <w:tr w:rsidR="00221283" w:rsidRPr="000A04B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221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2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философии</w:t>
            </w:r>
            <w:proofErr w:type="spellEnd"/>
          </w:p>
        </w:tc>
      </w:tr>
      <w:tr w:rsidR="002212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философии</w:t>
            </w:r>
            <w:proofErr w:type="spellEnd"/>
          </w:p>
        </w:tc>
      </w:tr>
      <w:tr w:rsidR="002212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философии</w:t>
            </w:r>
            <w:proofErr w:type="spellEnd"/>
          </w:p>
        </w:tc>
      </w:tr>
      <w:tr w:rsidR="00221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принципиально оценивать существующий мир, общество, человечество, себя.</w:t>
            </w:r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существующий мир, общество, человечество, себя.</w:t>
            </w:r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оценивать существующий мир, общество, человечество, себя.</w:t>
            </w:r>
          </w:p>
        </w:tc>
      </w:tr>
      <w:tr w:rsidR="00221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основных философских понятий</w:t>
            </w:r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использования основных философских понятий</w:t>
            </w:r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использования основных философских понятий</w:t>
            </w:r>
          </w:p>
        </w:tc>
      </w:tr>
      <w:tr w:rsidR="00221283" w:rsidRPr="000A04B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к диверсификации сервисной деятельности в соответствии с этнокультурными, историческими и религиозными традициями</w:t>
            </w:r>
          </w:p>
        </w:tc>
      </w:tr>
      <w:tr w:rsidR="00221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сервисной деятельности с этнокультурными традициями</w:t>
            </w:r>
          </w:p>
        </w:tc>
      </w:tr>
    </w:tbl>
    <w:p w:rsidR="00221283" w:rsidRPr="00D0722D" w:rsidRDefault="00D0722D">
      <w:pPr>
        <w:rPr>
          <w:sz w:val="0"/>
          <w:szCs w:val="0"/>
          <w:lang w:val="ru-RU"/>
        </w:rPr>
      </w:pPr>
      <w:r w:rsidRPr="00D0722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8"/>
        <w:gridCol w:w="267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2212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221283" w:rsidRDefault="00221283"/>
        </w:tc>
        <w:tc>
          <w:tcPr>
            <w:tcW w:w="710" w:type="dxa"/>
          </w:tcPr>
          <w:p w:rsidR="00221283" w:rsidRDefault="00221283"/>
        </w:tc>
        <w:tc>
          <w:tcPr>
            <w:tcW w:w="1135" w:type="dxa"/>
          </w:tcPr>
          <w:p w:rsidR="00221283" w:rsidRDefault="00221283"/>
        </w:tc>
        <w:tc>
          <w:tcPr>
            <w:tcW w:w="1277" w:type="dxa"/>
          </w:tcPr>
          <w:p w:rsidR="00221283" w:rsidRDefault="00221283"/>
        </w:tc>
        <w:tc>
          <w:tcPr>
            <w:tcW w:w="710" w:type="dxa"/>
          </w:tcPr>
          <w:p w:rsidR="00221283" w:rsidRDefault="00221283"/>
        </w:tc>
        <w:tc>
          <w:tcPr>
            <w:tcW w:w="426" w:type="dxa"/>
          </w:tcPr>
          <w:p w:rsidR="00221283" w:rsidRDefault="002212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основы сервисной деятельности с этнокультурными традициями</w:t>
            </w:r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теоретические основы сервисной деятельности с этнокультурными традициями</w:t>
            </w:r>
          </w:p>
        </w:tc>
      </w:tr>
      <w:tr w:rsidR="0022128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знания в диверсификации сервисной деятельности</w:t>
            </w:r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 знания в диверсификации сервисной деятельности</w:t>
            </w:r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знания в диверсификации сервисной деятельности</w:t>
            </w:r>
          </w:p>
        </w:tc>
      </w:tr>
      <w:tr w:rsidR="0022128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сервисной деятельности с использованием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филосовских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понятий</w:t>
            </w:r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сервисной деятельности с использованием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филосовских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понятий</w:t>
            </w:r>
          </w:p>
        </w:tc>
      </w:tr>
      <w:tr w:rsidR="00221283" w:rsidRPr="000A04B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некоторыми навыками сервисной деятельности с использованием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филосовских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понятий</w:t>
            </w:r>
          </w:p>
        </w:tc>
      </w:tr>
      <w:tr w:rsidR="00221283" w:rsidRPr="000A04B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212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283" w:rsidRPr="000A04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значение мировоззрения, философии как теоретической формы мировоззрения;</w:t>
            </w:r>
          </w:p>
        </w:tc>
      </w:tr>
      <w:tr w:rsidR="00221283" w:rsidRPr="000A04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бытия и основные формы бытия;</w:t>
            </w:r>
          </w:p>
        </w:tc>
      </w:tr>
      <w:tr w:rsidR="00221283" w:rsidRPr="000A04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положения теории отражения и теории познания;</w:t>
            </w:r>
          </w:p>
        </w:tc>
      </w:tr>
      <w:tr w:rsidR="00221283" w:rsidRPr="000A04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методы познавания природы и общественных отношений;</w:t>
            </w:r>
          </w:p>
        </w:tc>
      </w:tr>
      <w:tr w:rsidR="00221283" w:rsidRPr="000A04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развития философской мысли;</w:t>
            </w:r>
          </w:p>
        </w:tc>
      </w:tr>
      <w:tr w:rsidR="00221283" w:rsidRPr="000A04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концепции сущности человека в истории философии;</w:t>
            </w:r>
          </w:p>
        </w:tc>
      </w:tr>
      <w:tr w:rsidR="00221283" w:rsidRPr="000A04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диалектики, принципы диалектического познания;</w:t>
            </w:r>
          </w:p>
        </w:tc>
      </w:tr>
      <w:tr w:rsidR="00221283" w:rsidRPr="000A04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философские подходы к построению теоретических моделей истории развития общества.</w:t>
            </w:r>
          </w:p>
        </w:tc>
      </w:tr>
      <w:tr w:rsidR="002212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283" w:rsidRPr="000A04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теоретические идеи и методы философии для анализа жизненных событий</w:t>
            </w:r>
          </w:p>
        </w:tc>
      </w:tr>
      <w:tr w:rsidR="00221283" w:rsidRPr="000A04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сущностно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принципиально оценивать существующий мир, общество, человечество, себя.</w:t>
            </w:r>
          </w:p>
        </w:tc>
      </w:tr>
      <w:tr w:rsidR="002212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212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21283" w:rsidRPr="000A04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эвристического исследования определённого круга проблем философии.</w:t>
            </w:r>
          </w:p>
        </w:tc>
      </w:tr>
      <w:tr w:rsidR="00221283" w:rsidRPr="000A04B7">
        <w:trPr>
          <w:trHeight w:hRule="exact" w:val="277"/>
        </w:trPr>
        <w:tc>
          <w:tcPr>
            <w:tcW w:w="766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</w:tr>
      <w:tr w:rsidR="00221283" w:rsidRPr="000A04B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2128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2128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Средневековая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времени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Средневековая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философских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проблем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Учение о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бытии</w:t>
            </w:r>
            <w:proofErr w:type="gram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чение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познании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ОК-5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Учение о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бытии</w:t>
            </w:r>
            <w:proofErr w:type="gram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чение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познании /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</w:tbl>
    <w:p w:rsidR="00221283" w:rsidRDefault="00D0722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44"/>
        <w:gridCol w:w="925"/>
        <w:gridCol w:w="678"/>
        <w:gridCol w:w="1085"/>
        <w:gridCol w:w="1207"/>
        <w:gridCol w:w="669"/>
        <w:gridCol w:w="385"/>
        <w:gridCol w:w="941"/>
      </w:tblGrid>
      <w:tr w:rsidR="0022128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221283" w:rsidRDefault="00221283"/>
        </w:tc>
        <w:tc>
          <w:tcPr>
            <w:tcW w:w="710" w:type="dxa"/>
          </w:tcPr>
          <w:p w:rsidR="00221283" w:rsidRDefault="00221283"/>
        </w:tc>
        <w:tc>
          <w:tcPr>
            <w:tcW w:w="1135" w:type="dxa"/>
          </w:tcPr>
          <w:p w:rsidR="00221283" w:rsidRDefault="00221283"/>
        </w:tc>
        <w:tc>
          <w:tcPr>
            <w:tcW w:w="1277" w:type="dxa"/>
          </w:tcPr>
          <w:p w:rsidR="00221283" w:rsidRDefault="00221283"/>
        </w:tc>
        <w:tc>
          <w:tcPr>
            <w:tcW w:w="710" w:type="dxa"/>
          </w:tcPr>
          <w:p w:rsidR="00221283" w:rsidRDefault="00221283"/>
        </w:tc>
        <w:tc>
          <w:tcPr>
            <w:tcW w:w="426" w:type="dxa"/>
          </w:tcPr>
          <w:p w:rsidR="00221283" w:rsidRDefault="002212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212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антропология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</w:tr>
      <w:tr w:rsidR="00221283">
        <w:trPr>
          <w:trHeight w:hRule="exact" w:val="277"/>
        </w:trPr>
        <w:tc>
          <w:tcPr>
            <w:tcW w:w="993" w:type="dxa"/>
          </w:tcPr>
          <w:p w:rsidR="00221283" w:rsidRDefault="00221283"/>
        </w:tc>
        <w:tc>
          <w:tcPr>
            <w:tcW w:w="3687" w:type="dxa"/>
          </w:tcPr>
          <w:p w:rsidR="00221283" w:rsidRDefault="00221283"/>
        </w:tc>
        <w:tc>
          <w:tcPr>
            <w:tcW w:w="851" w:type="dxa"/>
          </w:tcPr>
          <w:p w:rsidR="00221283" w:rsidRDefault="00221283"/>
        </w:tc>
        <w:tc>
          <w:tcPr>
            <w:tcW w:w="710" w:type="dxa"/>
          </w:tcPr>
          <w:p w:rsidR="00221283" w:rsidRDefault="00221283"/>
        </w:tc>
        <w:tc>
          <w:tcPr>
            <w:tcW w:w="1135" w:type="dxa"/>
          </w:tcPr>
          <w:p w:rsidR="00221283" w:rsidRDefault="00221283"/>
        </w:tc>
        <w:tc>
          <w:tcPr>
            <w:tcW w:w="1277" w:type="dxa"/>
          </w:tcPr>
          <w:p w:rsidR="00221283" w:rsidRDefault="00221283"/>
        </w:tc>
        <w:tc>
          <w:tcPr>
            <w:tcW w:w="710" w:type="dxa"/>
          </w:tcPr>
          <w:p w:rsidR="00221283" w:rsidRDefault="00221283"/>
        </w:tc>
        <w:tc>
          <w:tcPr>
            <w:tcW w:w="426" w:type="dxa"/>
          </w:tcPr>
          <w:p w:rsidR="00221283" w:rsidRDefault="00221283"/>
        </w:tc>
        <w:tc>
          <w:tcPr>
            <w:tcW w:w="993" w:type="dxa"/>
          </w:tcPr>
          <w:p w:rsidR="00221283" w:rsidRDefault="00221283"/>
        </w:tc>
      </w:tr>
      <w:tr w:rsidR="0022128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2128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21283" w:rsidRPr="000A04B7">
        <w:trPr>
          <w:trHeight w:hRule="exact" w:val="1058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</w:t>
            </w:r>
          </w:p>
          <w:p w:rsidR="00221283" w:rsidRPr="00D0722D" w:rsidRDefault="002212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1.Философия как особая форма сознания. Предмет философии.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2.Основные разделы философского знания.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3.Определение мировоззрения. Основные мировоззренческие направления.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4.Возникновение и развитие идеи первоначала в милетской школе, философии Гераклита.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5.Философия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Демокрита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6.Основные идеи элейской школы (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Парменид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Зенон).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7.Философия Сократа.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8.Учение Платона об идеях, его содержание и смысл.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9.Платон о государстве.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10.Аристотель о первых началах и причинах бытия и познания.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11.Философия поздней античности (стоики, эпикурейцы, скептики).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12.Средневековая философия: периодизация и особенности.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13.Проблема соотношения веры и разума. Философия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Аврелия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Августина.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14.Схоластическая философия (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Ф.Аквинский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 Проблема доказательства бытия Бога.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15.Философия эпохи Возрождения. Общая характеристика.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16.Общая характеристика философии Нового времени (основные проблемы и способы их решения).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17.Проблема метода познания в философии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Ф.Бэкона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его учение об идолах.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18.Дуализм и проблема метода познания в философии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Р.Декарта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19.Проблема субстанции и теория познания в философии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Б.Спинозы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20.Принципы теории познания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</w:t>
            </w:r>
            <w:proofErr w:type="gram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.Б</w:t>
            </w:r>
            <w:proofErr w:type="gram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еркли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21.Философия эпохи Просвещения. Общая характеристика.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22.Философская система И. Канта.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23.Система «абсолютного идеализма» Г.В.Ф. Гегеля.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24.Формирование марксистской философии: основные идеи, этапы развития.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25.Первые позитивисты и вторые позитивисты.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26.«Философия жизни» Ф. Ницше.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27.Общая характеристика философии экзистенциализма.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28.Философия постмодернизма.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М.Фуко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«антропологическая катастрофа».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29.Характерные особенности русской философии: основные проблемы и этапы развития.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30.Философия В.С. Соловьева.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31.Философия Н.А. Бердяева.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32.Бытие как исходная философская категория. Бытие и небытие. Основные формы бытия.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33.Понятие материи, его эволюция в истории философской мысли. Принцип материального единства мира.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34.Движение и покой. Основные формы движения материи и их взаимосвязь.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35.Пространство и время: субстанциональная и реляционная концепции.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36.Диалектико-материалистическая концепция возникновения сознания как развитие форм отражения.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37.Сущность, структура и функции сознания.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38.Философские концепции познания. Познавательный оптимизм и познавательный скептицизм.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39.Структура познавательной деятельности: субъект познания, объект познания, гносеологический образ.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40.Философские концепции истины. Понятия объективной, абсолютной и относительной истины.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41.Философская антропология, круг ее проблем.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42.Личность: проблемы сущности, структуры, типологии.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43.Социальная сфера общественной жизни: ее контуры, макр</w:t>
            </w:r>
            <w:proofErr w:type="gram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микроуровни. Понятие социальной структуры общества.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44.Социально-классовая структура общества. Теории социальной стратификации.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45.Формационный подход к истории. Развитие общества как процесс смены общественно-экономических формаций.</w:t>
            </w: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46.Цивилизационный подход к истории. Современная цивилизация, ее особенности и противоречия.</w:t>
            </w:r>
          </w:p>
        </w:tc>
      </w:tr>
      <w:tr w:rsidR="0022128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21283" w:rsidRPr="000A04B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22128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21283" w:rsidRPr="000A04B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работы, написание рефератов или эссе</w:t>
            </w:r>
          </w:p>
        </w:tc>
      </w:tr>
    </w:tbl>
    <w:p w:rsidR="00221283" w:rsidRPr="00D0722D" w:rsidRDefault="00D0722D">
      <w:pPr>
        <w:rPr>
          <w:sz w:val="0"/>
          <w:szCs w:val="0"/>
          <w:lang w:val="ru-RU"/>
        </w:rPr>
      </w:pPr>
      <w:r w:rsidRPr="00D0722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9"/>
        <w:gridCol w:w="1924"/>
        <w:gridCol w:w="3167"/>
        <w:gridCol w:w="1558"/>
        <w:gridCol w:w="957"/>
      </w:tblGrid>
      <w:tr w:rsidR="0022128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221283" w:rsidRDefault="00221283"/>
        </w:tc>
        <w:tc>
          <w:tcPr>
            <w:tcW w:w="1702" w:type="dxa"/>
          </w:tcPr>
          <w:p w:rsidR="00221283" w:rsidRDefault="002212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21283">
        <w:trPr>
          <w:trHeight w:hRule="exact" w:val="277"/>
        </w:trPr>
        <w:tc>
          <w:tcPr>
            <w:tcW w:w="710" w:type="dxa"/>
          </w:tcPr>
          <w:p w:rsidR="00221283" w:rsidRDefault="00221283"/>
        </w:tc>
        <w:tc>
          <w:tcPr>
            <w:tcW w:w="1986" w:type="dxa"/>
          </w:tcPr>
          <w:p w:rsidR="00221283" w:rsidRDefault="00221283"/>
        </w:tc>
        <w:tc>
          <w:tcPr>
            <w:tcW w:w="1986" w:type="dxa"/>
          </w:tcPr>
          <w:p w:rsidR="00221283" w:rsidRDefault="00221283"/>
        </w:tc>
        <w:tc>
          <w:tcPr>
            <w:tcW w:w="3403" w:type="dxa"/>
          </w:tcPr>
          <w:p w:rsidR="00221283" w:rsidRDefault="00221283"/>
        </w:tc>
        <w:tc>
          <w:tcPr>
            <w:tcW w:w="1702" w:type="dxa"/>
          </w:tcPr>
          <w:p w:rsidR="00221283" w:rsidRDefault="00221283"/>
        </w:tc>
        <w:tc>
          <w:tcPr>
            <w:tcW w:w="993" w:type="dxa"/>
          </w:tcPr>
          <w:p w:rsidR="00221283" w:rsidRDefault="00221283"/>
        </w:tc>
      </w:tr>
      <w:tr w:rsidR="00221283" w:rsidRPr="000A04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21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21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212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2128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Алексеев П.В., Панин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221283" w:rsidRPr="000A04B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Подольская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Философия. Кредитно-модульный курс: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Дашков и К; Наук</w:t>
            </w:r>
            <w:proofErr w:type="gram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а-</w:t>
            </w:r>
            <w:proofErr w:type="gram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Спектр, 2015</w:t>
            </w:r>
          </w:p>
        </w:tc>
      </w:tr>
      <w:tr w:rsidR="00221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212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212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Губин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22128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Философия: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 по всем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напр.подг.бакалавриата:рек</w:t>
            </w:r>
            <w:proofErr w:type="gram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ГБОУ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 "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Рос.гос.пед.ун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-т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им.А.И.Герцена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221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212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2128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22128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221283" w:rsidRPr="000A04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21283" w:rsidRPr="000A04B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философии, под</w:t>
            </w:r>
            <w:proofErr w:type="gram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</w:t>
            </w:r>
            <w:proofErr w:type="gram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ед.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Бакулова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</w:t>
            </w:r>
          </w:p>
        </w:tc>
      </w:tr>
      <w:tr w:rsidR="00221283" w:rsidRPr="000A04B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философии, под</w:t>
            </w:r>
            <w:proofErr w:type="gram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</w:t>
            </w:r>
            <w:proofErr w:type="gram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ед.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Ерыгина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А.Н.</w:t>
            </w:r>
          </w:p>
        </w:tc>
      </w:tr>
      <w:tr w:rsidR="00221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2128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221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21283" w:rsidRPr="000A04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221283" w:rsidRPr="000A04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221283" w:rsidRPr="000A04B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221283" w:rsidRPr="000A04B7">
        <w:trPr>
          <w:trHeight w:hRule="exact" w:val="277"/>
        </w:trPr>
        <w:tc>
          <w:tcPr>
            <w:tcW w:w="710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</w:tr>
      <w:tr w:rsidR="00221283" w:rsidRPr="000A04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21283" w:rsidRPr="000A04B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 w:rsidP="00A545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221283" w:rsidRPr="000A04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Default="00D0722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 w:rsidP="006B21C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</w:t>
            </w:r>
            <w:r w:rsidR="006B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омплект электронных презентаций</w:t>
            </w: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="006B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комплект учебно-методической документации.</w:t>
            </w:r>
          </w:p>
        </w:tc>
      </w:tr>
      <w:tr w:rsidR="00221283" w:rsidRPr="000A04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6B21C6" w:rsidRDefault="00D0722D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 w:rsidRPr="006B21C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221283" w:rsidRPr="000A04B7">
        <w:trPr>
          <w:trHeight w:hRule="exact" w:val="277"/>
        </w:trPr>
        <w:tc>
          <w:tcPr>
            <w:tcW w:w="710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21283" w:rsidRPr="00D0722D" w:rsidRDefault="00221283">
            <w:pPr>
              <w:rPr>
                <w:lang w:val="ru-RU"/>
              </w:rPr>
            </w:pPr>
          </w:p>
        </w:tc>
      </w:tr>
      <w:tr w:rsidR="00221283" w:rsidRPr="000A04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0722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21283" w:rsidRPr="000A04B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</w:t>
            </w:r>
          </w:p>
          <w:p w:rsidR="00221283" w:rsidRPr="00D0722D" w:rsidRDefault="002212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21283" w:rsidRPr="00D0722D" w:rsidRDefault="00D0722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D0722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221283" w:rsidRPr="00D0722D" w:rsidRDefault="00221283">
      <w:pPr>
        <w:rPr>
          <w:lang w:val="ru-RU"/>
        </w:rPr>
      </w:pPr>
    </w:p>
    <w:sectPr w:rsidR="00221283" w:rsidRPr="00D0722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A04B7"/>
    <w:rsid w:val="001F0BC7"/>
    <w:rsid w:val="00221283"/>
    <w:rsid w:val="006B21C6"/>
    <w:rsid w:val="00A35ACA"/>
    <w:rsid w:val="00A545DA"/>
    <w:rsid w:val="00D0722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72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72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6</Pages>
  <Words>1358</Words>
  <Characters>10004</Characters>
  <Application>Microsoft Office Word</Application>
  <DocSecurity>0</DocSecurity>
  <Lines>83</Lines>
  <Paragraphs>22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2018-2019_43_03_01 2СБЗ(СН)-15_plx_Философия</vt:lpstr>
      <vt:lpstr>Лист1</vt:lpstr>
    </vt:vector>
  </TitlesOfParts>
  <Company/>
  <LinksUpToDate>false</LinksUpToDate>
  <CharactersWithSpaces>11340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2СБЗ(СН)-15_plx_Философия</dc:title>
  <dc:creator>FastReport.NET</dc:creator>
  <cp:lastModifiedBy>RUMC</cp:lastModifiedBy>
  <cp:revision>6</cp:revision>
  <dcterms:created xsi:type="dcterms:W3CDTF">2019-02-28T12:56:00Z</dcterms:created>
  <dcterms:modified xsi:type="dcterms:W3CDTF">2019-08-28T06:27:00Z</dcterms:modified>
</cp:coreProperties>
</file>